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6241" w:rsidRDefault="0017002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E86241" w:rsidRDefault="00170028">
      <w:pPr>
        <w:widowControl/>
        <w:suppressAutoHyphens w:val="0"/>
        <w:jc w:val="right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…………..………………., dnia ................................ </w:t>
      </w:r>
    </w:p>
    <w:p w:rsidR="00E86241" w:rsidRDefault="00170028">
      <w:pPr>
        <w:widowControl/>
        <w:suppressAutoHyphens w:val="0"/>
        <w:ind w:left="5529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bookmarkStart w:id="0" w:name="_Hlk69991249"/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                    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ab/>
        <w:t xml:space="preserve">           </w:t>
      </w:r>
    </w:p>
    <w:p w:rsidR="00E86241" w:rsidRDefault="00170028">
      <w:pPr>
        <w:widowControl/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........................................................................ </w:t>
      </w:r>
    </w:p>
    <w:p w:rsidR="00E86241" w:rsidRDefault="00170028">
      <w:pPr>
        <w:widowControl/>
        <w:suppressAutoHyphens w:val="0"/>
        <w:ind w:left="1134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  imię i nazwisko </w:t>
      </w:r>
    </w:p>
    <w:p w:rsidR="00E86241" w:rsidRDefault="00170028">
      <w:pPr>
        <w:widowControl/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Wnioskodawcy/Przedstawiciela Ustawowego </w:t>
      </w:r>
    </w:p>
    <w:p w:rsidR="00E86241" w:rsidRDefault="00E86241">
      <w:pPr>
        <w:widowControl/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</w:p>
    <w:p w:rsidR="00E86241" w:rsidRDefault="00170028">
      <w:pPr>
        <w:widowControl/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>.......................................................................</w:t>
      </w:r>
    </w:p>
    <w:p w:rsidR="00E86241" w:rsidRDefault="00170028">
      <w:pPr>
        <w:widowControl/>
        <w:suppressAutoHyphens w:val="0"/>
        <w:ind w:left="709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  adres do korespondencji</w:t>
      </w:r>
    </w:p>
    <w:p w:rsidR="00E86241" w:rsidRDefault="00E86241">
      <w:pPr>
        <w:widowControl/>
        <w:suppressAutoHyphens w:val="0"/>
        <w:ind w:left="709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</w:p>
    <w:p w:rsidR="00E86241" w:rsidRDefault="00170028">
      <w:pPr>
        <w:widowControl/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....................................................................... </w:t>
      </w:r>
    </w:p>
    <w:p w:rsidR="00E86241" w:rsidRDefault="00170028">
      <w:pPr>
        <w:widowControl/>
        <w:tabs>
          <w:tab w:val="left" w:pos="5820"/>
        </w:tabs>
        <w:suppressAutoHyphens w:val="0"/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</w:rPr>
        <w:t xml:space="preserve">          telefon kontaktowy/adres e-mail </w:t>
      </w:r>
      <w:bookmarkEnd w:id="0"/>
    </w:p>
    <w:p w:rsidR="00E86241" w:rsidRDefault="00E86241">
      <w:pPr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E86241" w:rsidRDefault="00E86241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="00E86241" w:rsidRDefault="00170028">
      <w:pPr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WNIOSEK O ZAPEWNIENIE DOSTĘPNOŚCI CYFR</w:t>
      </w:r>
      <w:r>
        <w:rPr>
          <w:rFonts w:asciiTheme="majorHAnsi" w:hAnsiTheme="majorHAnsi" w:cstheme="majorHAnsi"/>
          <w:b/>
          <w:bCs/>
          <w:sz w:val="21"/>
          <w:szCs w:val="21"/>
        </w:rPr>
        <w:t>OWEJ</w:t>
      </w:r>
    </w:p>
    <w:p w:rsidR="00E86241" w:rsidRDefault="00E86241">
      <w:pPr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Na podstawie artykułu 18 ust. 1 ustawy z dnia 19 lipca 2019 roku o zapewnienie dostępności osobom ze szczególnymi potrzebami (Dz. U. z 2023 r. poz. 1440 </w:t>
      </w:r>
      <w:proofErr w:type="spellStart"/>
      <w:r>
        <w:rPr>
          <w:rFonts w:asciiTheme="majorHAnsi" w:hAnsiTheme="majorHAnsi" w:cstheme="majorHAnsi"/>
          <w:sz w:val="21"/>
          <w:szCs w:val="21"/>
        </w:rPr>
        <w:t>t.j</w:t>
      </w:r>
      <w:proofErr w:type="spellEnd"/>
      <w:r>
        <w:rPr>
          <w:rFonts w:asciiTheme="majorHAnsi" w:hAnsiTheme="majorHAnsi" w:cstheme="majorHAnsi"/>
          <w:sz w:val="21"/>
          <w:szCs w:val="21"/>
        </w:rPr>
        <w:t>) jako*: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E86241" w:rsidRDefault="00170028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osoba ze szczególnymi potrzebami</w:t>
      </w:r>
      <w:r>
        <w:rPr>
          <w:rStyle w:val="Zakotwiczenieprzypisudolnego"/>
          <w:rFonts w:asciiTheme="majorHAnsi" w:hAnsiTheme="majorHAnsi" w:cstheme="majorHAnsi"/>
          <w:sz w:val="21"/>
          <w:szCs w:val="21"/>
          <w:vertAlign w:val="baseline"/>
        </w:rPr>
        <w:footnoteReference w:id="1"/>
      </w:r>
      <w:r>
        <w:rPr>
          <w:rFonts w:asciiTheme="majorHAnsi" w:hAnsiTheme="majorHAnsi" w:cstheme="majorHAnsi"/>
          <w:sz w:val="21"/>
          <w:szCs w:val="21"/>
        </w:rPr>
        <w:br/>
      </w:r>
    </w:p>
    <w:p w:rsidR="00E86241" w:rsidRDefault="00170028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przedstawiciel osoby ze szczególnymi potrzebami </w:t>
      </w:r>
      <w:r>
        <w:rPr>
          <w:rFonts w:asciiTheme="majorHAnsi" w:hAnsiTheme="majorHAnsi" w:cstheme="majorHAnsi"/>
          <w:sz w:val="21"/>
          <w:szCs w:val="21"/>
        </w:rPr>
        <w:t>( proszę podać imię i nazwisko osoby ze szczególnymi potrzebami)……………………………………………………………………………………………...</w:t>
      </w:r>
    </w:p>
    <w:p w:rsidR="00E86241" w:rsidRDefault="00E86241">
      <w:pPr>
        <w:spacing w:line="360" w:lineRule="auto"/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Wnoszę o zapewnienie dostępności cyfrowej wskazanej strony internetowej lub elementu strony internetowej:</w:t>
      </w:r>
    </w:p>
    <w:p w:rsidR="00E86241" w:rsidRDefault="00170028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1"/>
          <w:szCs w:val="21"/>
        </w:rPr>
        <w:t>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Wskazanie alternatywnego sposobu dostępu (jeżeli dotyczy):**</w:t>
      </w:r>
    </w:p>
    <w:p w:rsidR="00E86241" w:rsidRDefault="00170028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………………………………………………………………</w:t>
      </w:r>
      <w:r>
        <w:rPr>
          <w:rFonts w:asciiTheme="majorHAnsi" w:hAnsiTheme="majorHAnsi" w:cstheme="maj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.</w:t>
      </w:r>
    </w:p>
    <w:p w:rsidR="00E86241" w:rsidRDefault="00E86241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lastRenderedPageBreak/>
        <w:t>Wskazanie preferowanego sposobu odpowiedzi na wniosek:*</w:t>
      </w:r>
    </w:p>
    <w:p w:rsidR="00E86241" w:rsidRDefault="00E86241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Kontakt telefonic</w:t>
      </w:r>
      <w:r>
        <w:rPr>
          <w:rFonts w:ascii="Calibri Light" w:hAnsi="Calibri Light" w:cs="Calibri Light"/>
          <w:sz w:val="21"/>
          <w:szCs w:val="21"/>
        </w:rPr>
        <w:t xml:space="preserve">zny </w:t>
      </w:r>
    </w:p>
    <w:p w:rsidR="00E86241" w:rsidRDefault="00170028">
      <w:pPr>
        <w:widowControl/>
        <w:numPr>
          <w:ilvl w:val="0"/>
          <w:numId w:val="2"/>
        </w:numPr>
        <w:suppressAutoHyphens w:val="0"/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Korespondencja pocztowa na wskazany we wniosku adres</w:t>
      </w:r>
    </w:p>
    <w:p w:rsidR="00E86241" w:rsidRDefault="00170028">
      <w:pPr>
        <w:widowControl/>
        <w:numPr>
          <w:ilvl w:val="0"/>
          <w:numId w:val="2"/>
        </w:numPr>
        <w:suppressAutoHyphens w:val="0"/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Korespondencja elektroniczna (e-mail) </w:t>
      </w:r>
    </w:p>
    <w:p w:rsidR="00E86241" w:rsidRDefault="00170028">
      <w:pPr>
        <w:widowControl/>
        <w:numPr>
          <w:ilvl w:val="0"/>
          <w:numId w:val="2"/>
        </w:numPr>
        <w:suppressAutoHyphens w:val="0"/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Korespondencja elektroniczna ( konto e</w:t>
      </w:r>
      <w:r w:rsidR="00BB2E16">
        <w:rPr>
          <w:rFonts w:ascii="Calibri Light" w:hAnsi="Calibri Light" w:cs="Calibri Light"/>
          <w:sz w:val="21"/>
          <w:szCs w:val="21"/>
        </w:rPr>
        <w:t>-Doręczenia</w:t>
      </w:r>
      <w:r>
        <w:rPr>
          <w:rFonts w:ascii="Calibri Light" w:hAnsi="Calibri Light" w:cs="Calibri Light"/>
          <w:sz w:val="21"/>
          <w:szCs w:val="21"/>
        </w:rPr>
        <w:t>)</w:t>
      </w:r>
    </w:p>
    <w:p w:rsidR="00E86241" w:rsidRDefault="00170028">
      <w:pPr>
        <w:widowControl/>
        <w:numPr>
          <w:ilvl w:val="0"/>
          <w:numId w:val="2"/>
        </w:numPr>
        <w:suppressAutoHyphens w:val="0"/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Odbiór osobisty</w:t>
      </w:r>
    </w:p>
    <w:p w:rsidR="00E86241" w:rsidRDefault="00170028">
      <w:pPr>
        <w:spacing w:line="360" w:lineRule="auto"/>
        <w:ind w:left="72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</w:p>
    <w:p w:rsidR="00E86241" w:rsidRDefault="00E86241">
      <w:pPr>
        <w:spacing w:line="360" w:lineRule="auto"/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spacing w:line="360" w:lineRule="auto"/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spacing w:line="360" w:lineRule="auto"/>
        <w:ind w:firstLine="709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  <w:t>……………………………………</w:t>
      </w:r>
    </w:p>
    <w:p w:rsidR="00E86241" w:rsidRDefault="00170028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  <w:t xml:space="preserve">      Podpis Wnioskodawcy</w:t>
      </w: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Pouczenie:</w:t>
      </w: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1. Zapewnienie </w:t>
      </w:r>
      <w:r>
        <w:rPr>
          <w:rFonts w:asciiTheme="majorHAnsi" w:hAnsiTheme="majorHAnsi" w:cstheme="majorHAnsi"/>
          <w:sz w:val="21"/>
          <w:szCs w:val="21"/>
        </w:rPr>
        <w:t>dostępności, w zakresie określonym we wniosku następuje bez zbędnej zwłoki nie później jednak niż w terminie 14 dni od daty jego złożenia.</w:t>
      </w: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2. Jeżeli zapewnienie dostępności nie jest możliwe w terminie, o którym mowa w pkt. 1, Wojewódzki Szpital Specjalisty</w:t>
      </w:r>
      <w:r>
        <w:rPr>
          <w:rFonts w:asciiTheme="majorHAnsi" w:hAnsiTheme="majorHAnsi" w:cstheme="majorHAnsi"/>
          <w:sz w:val="21"/>
          <w:szCs w:val="21"/>
        </w:rPr>
        <w:t>czny nr  w Bytomiu niezwłocznie powiadamia wnioskodawcę o przyczynach opóźnienia i wskazuje nowy termin zapewnienia dostępności (jednak nie dłuższy niż 2 miesiące od złożenia wniosku o zapewnienie dostępności).</w:t>
      </w: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3. W przypadkach uzasadnionych wyjątkowymi ok</w:t>
      </w:r>
      <w:r>
        <w:rPr>
          <w:rFonts w:asciiTheme="majorHAnsi" w:hAnsiTheme="majorHAnsi" w:cstheme="majorHAnsi"/>
          <w:sz w:val="21"/>
          <w:szCs w:val="21"/>
        </w:rPr>
        <w:t>olicznościami, gdy zapewnienie dostępności w zakresie określonym we wniosku o zapewnienie dostępności jest niemożliwe lub znacznie utrudnione, w szczególności ze względów technicznych lub prawnych, Wojewódzki Szpital Specjalistyczny nr 4 w Bytomiu niezwłoc</w:t>
      </w:r>
      <w:r>
        <w:rPr>
          <w:rFonts w:asciiTheme="majorHAnsi" w:hAnsiTheme="majorHAnsi" w:cstheme="majorHAnsi"/>
          <w:sz w:val="21"/>
          <w:szCs w:val="21"/>
        </w:rPr>
        <w:t>znie zawiadamia wnioskodawcę o braku możliwości, co nie zwalnia Wojewódzki Szpital Specjalistyczny nr 4 w Bytomiu z obowiązku zapewnienia dostępu alternatywnego, o którym mowa w art. 7 ustawy z dnia 19 lipca 2019 r. o zapewnieniu dostępności osobom ze szcz</w:t>
      </w:r>
      <w:r>
        <w:rPr>
          <w:rFonts w:asciiTheme="majorHAnsi" w:hAnsiTheme="majorHAnsi" w:cstheme="majorHAnsi"/>
          <w:sz w:val="21"/>
          <w:szCs w:val="21"/>
        </w:rPr>
        <w:t xml:space="preserve">ególnymi potrzebami (Dz.U. z 2022r., poz. 2240 </w:t>
      </w:r>
      <w:proofErr w:type="spellStart"/>
      <w:r>
        <w:rPr>
          <w:rFonts w:asciiTheme="majorHAnsi" w:hAnsiTheme="majorHAnsi" w:cstheme="majorHAnsi"/>
          <w:sz w:val="21"/>
          <w:szCs w:val="21"/>
        </w:rPr>
        <w:t>t.j</w:t>
      </w:r>
      <w:proofErr w:type="spellEnd"/>
      <w:r>
        <w:rPr>
          <w:rFonts w:asciiTheme="majorHAnsi" w:hAnsiTheme="majorHAnsi" w:cstheme="majorHAnsi"/>
          <w:sz w:val="21"/>
          <w:szCs w:val="21"/>
        </w:rPr>
        <w:t>.).</w:t>
      </w: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4. W zawiadomieniu, o którym mowa w pkt. 3, Wojewódzki Szpital Specjalistyczny nr 4 w Bytomiu uzasadnia swoje stanowisko, w szczególności wskazuje okoliczności uniemożliwiające zapewnienie dostępności w</w:t>
      </w:r>
      <w:r>
        <w:rPr>
          <w:rFonts w:asciiTheme="majorHAnsi" w:hAnsiTheme="majorHAnsi" w:cstheme="majorHAnsi"/>
          <w:sz w:val="21"/>
          <w:szCs w:val="21"/>
        </w:rPr>
        <w:t xml:space="preserve"> zakresie określonym we wniosku o zapewnienie dostępności.</w:t>
      </w:r>
    </w:p>
    <w:p w:rsidR="00E86241" w:rsidRDefault="00170028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5. Skarga na brak dostępności - art. 32 ustawy z dnia 19 lipca 2019 r. o zapewnieniu dostępności osobom ze szczególnymi potrzebami (Dz.U. z 2022r., poz. 2240 </w:t>
      </w:r>
      <w:proofErr w:type="spellStart"/>
      <w:r>
        <w:rPr>
          <w:rFonts w:asciiTheme="majorHAnsi" w:hAnsiTheme="majorHAnsi" w:cstheme="majorHAnsi"/>
          <w:sz w:val="21"/>
          <w:szCs w:val="21"/>
        </w:rPr>
        <w:t>t.j</w:t>
      </w:r>
      <w:proofErr w:type="spellEnd"/>
      <w:r>
        <w:rPr>
          <w:rFonts w:asciiTheme="majorHAnsi" w:hAnsiTheme="majorHAnsi" w:cstheme="majorHAnsi"/>
          <w:sz w:val="21"/>
          <w:szCs w:val="21"/>
        </w:rPr>
        <w:t>.).</w:t>
      </w: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:rsidR="00E86241" w:rsidRDefault="00E86241">
      <w:pPr>
        <w:pStyle w:val="Stopka"/>
        <w:rPr>
          <w:rFonts w:asciiTheme="majorHAnsi" w:hAnsiTheme="majorHAnsi" w:cstheme="majorHAnsi"/>
          <w:b/>
          <w:bCs/>
          <w:sz w:val="21"/>
          <w:szCs w:val="21"/>
        </w:rPr>
      </w:pPr>
    </w:p>
    <w:p w:rsidR="00E86241" w:rsidRDefault="00170028">
      <w:pPr>
        <w:pStyle w:val="Stopka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  niewłaściwe</w:t>
      </w:r>
      <w:r>
        <w:rPr>
          <w:rFonts w:asciiTheme="majorHAnsi" w:hAnsiTheme="majorHAnsi" w:cstheme="majorHAnsi"/>
          <w:sz w:val="18"/>
          <w:szCs w:val="18"/>
        </w:rPr>
        <w:t xml:space="preserve"> skreślić</w:t>
      </w:r>
    </w:p>
    <w:p w:rsidR="00E86241" w:rsidRDefault="00170028">
      <w:pPr>
        <w:pStyle w:val="Stopka"/>
        <w:rPr>
          <w:rFonts w:asciiTheme="majorHAnsi" w:hAnsiTheme="majorHAnsi" w:cstheme="majorHAnsi"/>
          <w:sz w:val="21"/>
          <w:szCs w:val="21"/>
        </w:rPr>
      </w:pPr>
      <w:bookmarkStart w:id="1" w:name="_Hlk183416258"/>
      <w:r>
        <w:rPr>
          <w:rFonts w:asciiTheme="majorHAnsi" w:hAnsiTheme="majorHAnsi" w:cstheme="majorHAnsi"/>
          <w:sz w:val="18"/>
          <w:szCs w:val="18"/>
        </w:rPr>
        <w:t>** brak wykazania interesu faktycznego przez Wnioskodawcę będzie skutkowało pozostawieniem wniosku bez rozpatrzenia</w:t>
      </w:r>
      <w:bookmarkEnd w:id="1"/>
    </w:p>
    <w:p w:rsidR="00E86241" w:rsidRDefault="00170028">
      <w:pPr>
        <w:widowControl/>
        <w:suppressAutoHyphens w:val="0"/>
        <w:spacing w:line="360" w:lineRule="auto"/>
        <w:rPr>
          <w:rFonts w:asciiTheme="majorHAnsi" w:eastAsia="Calibri" w:hAnsiTheme="majorHAnsi" w:cstheme="majorHAnsi"/>
          <w:b/>
          <w:bCs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b/>
          <w:bCs/>
          <w:kern w:val="0"/>
          <w:sz w:val="21"/>
          <w:szCs w:val="21"/>
          <w:lang w:eastAsia="en-US"/>
        </w:rPr>
        <w:lastRenderedPageBreak/>
        <w:t>Informacja o przetwarzaniu danych osobowych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eastAsia="Calibri" w:hAnsiTheme="majorHAnsi" w:cstheme="majorHAnsi"/>
          <w:b/>
          <w:bCs/>
          <w:kern w:val="0"/>
          <w:sz w:val="21"/>
          <w:szCs w:val="21"/>
          <w:lang w:eastAsia="en-US"/>
        </w:rPr>
        <w:t xml:space="preserve">osób ubiegających się o zapewnienie dostępności architektonicznej lub informacyjno-komunikacyjnej lub zgłaszających brak dostępności architektonicznej lub informacyjno-komunikacyjnej, </w:t>
      </w:r>
      <w:r>
        <w:rPr>
          <w:rFonts w:asciiTheme="majorHAnsi" w:eastAsia="Calibri" w:hAnsiTheme="majorHAnsi" w:cstheme="majorHAnsi"/>
          <w:b/>
          <w:bCs/>
          <w:kern w:val="0"/>
          <w:sz w:val="21"/>
          <w:szCs w:val="21"/>
          <w:lang w:eastAsia="en-US"/>
        </w:rPr>
        <w:br/>
        <w:t>a także osób ubiegających się o zapewnienie dostępności cyfrowej.</w:t>
      </w:r>
    </w:p>
    <w:p w:rsidR="00E86241" w:rsidRDefault="00E86241">
      <w:pPr>
        <w:widowControl/>
        <w:suppressAutoHyphens w:val="0"/>
        <w:spacing w:line="360" w:lineRule="auto"/>
        <w:rPr>
          <w:rFonts w:asciiTheme="majorHAnsi" w:eastAsia="Calibri" w:hAnsiTheme="majorHAnsi" w:cstheme="majorHAnsi"/>
          <w:b/>
          <w:bCs/>
          <w:kern w:val="0"/>
          <w:sz w:val="21"/>
          <w:szCs w:val="21"/>
          <w:lang w:eastAsia="en-US"/>
        </w:rPr>
      </w:pP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(RO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DO), informujemy, iż: 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1. Administratorem Pani/Pana danych osobowych </w:t>
      </w:r>
      <w:r>
        <w:rPr>
          <w:rFonts w:asciiTheme="majorHAnsi" w:hAnsiTheme="majorHAnsi" w:cstheme="majorHAnsi"/>
          <w:sz w:val="21"/>
          <w:szCs w:val="21"/>
        </w:rPr>
        <w:t>Wojewódzki Szpital Specjalistyczny nr 4 w Bytomiu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, Al. Legionów 10, 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br/>
        <w:t>41-902 Bytom, tel. 32 281 02 71, adres e-mail: szpital@szpital4.bytom.pl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2. We wszystkich sprawach dotyczących ochrony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 danych osobowych ma Pani/Pan prawo kontaktować się z naszym Inspektorem ochrony danych </w:t>
      </w:r>
      <w:r w:rsidR="00444E11"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Maciej Zaremba</w:t>
      </w:r>
      <w:bookmarkStart w:id="2" w:name="_GoBack"/>
      <w:bookmarkEnd w:id="2"/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 na adres e-mail: </w:t>
      </w:r>
      <w:hyperlink r:id="rId8">
        <w:r>
          <w:rPr>
            <w:rFonts w:asciiTheme="majorHAnsi" w:eastAsia="Calibri" w:hAnsiTheme="majorHAnsi" w:cstheme="majorHAnsi"/>
            <w:kern w:val="0"/>
            <w:sz w:val="21"/>
            <w:szCs w:val="21"/>
            <w:lang w:eastAsia="en-US"/>
          </w:rPr>
          <w:t>iod@szpital4.bytom.pl</w:t>
        </w:r>
      </w:hyperlink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 lub na adres pocztowy Administratora.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3. Celem przetwarzania Pani/P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ana danych osobowych jest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rozpatrzenie wniosku o zapewnienie dostępności.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4. Pani/Pana dane osobowe przetwarzane będą na podstawie art. 6, ust. 1, lit c) RODO, w związku z ustawą z dnia 19 lipca 2019 r. o zapewnianiu dostępności osobom ze szczególnymi potr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zebami. Podanie danych jest dobrowolne, ale niezbędne do rozpatrzenia wniosku.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5. Pani/Pana dane osobowe będą przechowywane przez okresy wynikające z przepisów prawa oraz będą archiwizowane zgodnie z regulacjami obowiązującymi w </w:t>
      </w:r>
      <w:r>
        <w:rPr>
          <w:rFonts w:asciiTheme="majorHAnsi" w:hAnsiTheme="majorHAnsi" w:cstheme="majorHAnsi"/>
          <w:sz w:val="21"/>
          <w:szCs w:val="21"/>
        </w:rPr>
        <w:t>Wojewódzkim Szpitalu Specja</w:t>
      </w:r>
      <w:r>
        <w:rPr>
          <w:rFonts w:asciiTheme="majorHAnsi" w:hAnsiTheme="majorHAnsi" w:cstheme="majorHAnsi"/>
          <w:sz w:val="21"/>
          <w:szCs w:val="21"/>
        </w:rPr>
        <w:t>listycznym nr 4 w Bytomiu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6. Odbiorcami Państwa danych osobowych są podmioty uprawnione na mocy przepisów prawa. Dane osobowe mogą być również powierzone podmiotom, które świadczą usługi dla Administratora.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br/>
        <w:t>7. W przypadku gdy przepisy szczególne nie stano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wią inaczej w związku z przetwarzaniem Pani/Pana danych osobowych, przysługują  następujące prawa: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a)prawo dostępu do treści swoich danych, na podstawie art. 15 RODO,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b)prawo do sprostowania danych, na podstawie art. 16 RODO,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c)prawo do usunięcia danych,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 na podstawie art. 17 RODO,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d)prawo do ograniczenia przetwarzania danych, na podstawie art. 18 RODO,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e)prawo do wniesienia sprzeciwu wobec przetwarzania danych, na podstawie art. 21. RODO,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f)prawo do przenoszenia danych, na podstawie art. 20 RODO ,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g)w 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przypadku, w którym przetwarzanie Pani/Pana danych odbywa się na podstawie art. 6 ust. 1 lit. a) RODO  tj. zgody na przetwarzanie danych osobowych, przysługuje Pani/Panu prawo do cofnięcia tej zgody w dowolnym momencie, bez wpływu na zgodność z prawem prze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 xml:space="preserve">twarzania, którego dokonano na podstawie zgody przed jej cofnięciem. posiada Pani/Pan prawo dostępu do treści swoich danych osobowych i prawo do ich sprostowania. 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8. Przysługuje Pani/Panu prawo wniesienia skargi do organu nadzorczego, jeśli Pani/Pana zdan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iem, przetwarzanie Pani/Pana danych osobowych narusza przepisy unijnego rozporządzenia RODO: Biuro Prezesa Urzędu Ochrony Danych Osobowych, Ul. Stawki 2, 00-193 Warszawa.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9. Pani/Pana dane osobowe nie będą przekazywane do państw trzecich i organizacji międ</w:t>
      </w: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zynarodowych.</w:t>
      </w:r>
    </w:p>
    <w:p w:rsidR="00E86241" w:rsidRDefault="00170028">
      <w:pPr>
        <w:widowControl/>
        <w:suppressAutoHyphens w:val="0"/>
        <w:spacing w:line="360" w:lineRule="auto"/>
        <w:jc w:val="both"/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</w:pPr>
      <w:r>
        <w:rPr>
          <w:rFonts w:asciiTheme="majorHAnsi" w:eastAsia="Calibri" w:hAnsiTheme="majorHAnsi" w:cstheme="majorHAnsi"/>
          <w:kern w:val="0"/>
          <w:sz w:val="21"/>
          <w:szCs w:val="21"/>
          <w:lang w:eastAsia="en-US"/>
        </w:rPr>
        <w:t>10. Pani/Pana dane osobowe nie będą przetwarzane w sposób zautomatyzowany i nie będą podlegały profilowaniu.</w:t>
      </w:r>
    </w:p>
    <w:sectPr w:rsidR="00E86241">
      <w:headerReference w:type="first" r:id="rId9"/>
      <w:pgSz w:w="11906" w:h="16838"/>
      <w:pgMar w:top="1134" w:right="851" w:bottom="1134" w:left="851" w:header="142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28" w:rsidRDefault="00170028">
      <w:r>
        <w:separator/>
      </w:r>
    </w:p>
  </w:endnote>
  <w:endnote w:type="continuationSeparator" w:id="0">
    <w:p w:rsidR="00170028" w:rsidRDefault="001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28" w:rsidRDefault="00170028">
      <w:pPr>
        <w:rPr>
          <w:sz w:val="12"/>
        </w:rPr>
      </w:pPr>
      <w:r>
        <w:separator/>
      </w:r>
    </w:p>
  </w:footnote>
  <w:footnote w:type="continuationSeparator" w:id="0">
    <w:p w:rsidR="00170028" w:rsidRDefault="00170028">
      <w:pPr>
        <w:rPr>
          <w:sz w:val="12"/>
        </w:rPr>
      </w:pPr>
      <w:r>
        <w:continuationSeparator/>
      </w:r>
    </w:p>
  </w:footnote>
  <w:footnote w:id="1">
    <w:p w:rsidR="00E86241" w:rsidRDefault="0017002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ajorHAnsi" w:hAnsiTheme="majorHAnsi" w:cstheme="majorHAnsi"/>
          <w:sz w:val="18"/>
          <w:szCs w:val="18"/>
        </w:rPr>
        <w:tab/>
        <w:t xml:space="preserve">Osoba która ze względu na swoje cechy zewnętrzne i </w:t>
      </w:r>
      <w:r>
        <w:rPr>
          <w:rFonts w:asciiTheme="majorHAnsi" w:hAnsiTheme="majorHAnsi" w:cstheme="majorHAnsi"/>
          <w:sz w:val="18"/>
          <w:szCs w:val="18"/>
        </w:rPr>
        <w:t>wewnętrzne, albo ze względu na okoliczności, w których się znajduje, musi podjąć dodatkowe działania lub zastosować dodatkowe środki w celu przezwyciężenia bariery, aby uczestniczyć w różnych strefach życia na zasadzie równości z innymi osobami</w:t>
      </w:r>
    </w:p>
    <w:p w:rsidR="00E86241" w:rsidRDefault="00E86241">
      <w:pPr>
        <w:pStyle w:val="Tekstprzypisudolnego"/>
      </w:pPr>
    </w:p>
    <w:p w:rsidR="00E86241" w:rsidRDefault="00170028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* właściwe</w:t>
      </w:r>
      <w:r>
        <w:rPr>
          <w:rFonts w:ascii="Calibri Light" w:hAnsi="Calibri Light" w:cs="Calibri Light"/>
          <w:sz w:val="18"/>
          <w:szCs w:val="18"/>
        </w:rPr>
        <w:t xml:space="preserve"> podkreślić</w:t>
      </w:r>
    </w:p>
    <w:p w:rsidR="00E86241" w:rsidRDefault="00170028">
      <w:pPr>
        <w:pStyle w:val="Stopka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** brak wykazania interesu faktycznego przez Wnioskodawcę będzie skutkowało pozostawieniem wniosku bez rozpatrzenia</w:t>
      </w:r>
    </w:p>
    <w:p w:rsidR="00E86241" w:rsidRDefault="00E86241">
      <w:pPr>
        <w:pStyle w:val="Tekstprzypisudolnego"/>
        <w:rPr>
          <w:b/>
          <w:bC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241" w:rsidRDefault="00170028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>
          <wp:extent cx="7277100" cy="1371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247" r="-47" b="-247"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5715" distB="5080" distL="1270" distR="635" simplePos="0" relativeHeight="2" behindDoc="1" locked="0" layoutInCell="0" allowOverlap="1">
              <wp:simplePos x="0" y="0"/>
              <wp:positionH relativeFrom="column">
                <wp:posOffset>-1006475</wp:posOffset>
              </wp:positionH>
              <wp:positionV relativeFrom="paragraph">
                <wp:posOffset>1395730</wp:posOffset>
              </wp:positionV>
              <wp:extent cx="8792845" cy="1905"/>
              <wp:effectExtent l="0" t="5080" r="635" b="508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9300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52C01" id="AutoShape 1" o:spid="_x0000_s1026" style="position:absolute;z-index:-503316478;visibility:visible;mso-wrap-style:square;mso-wrap-distance-left:.1pt;mso-wrap-distance-top:.45pt;mso-wrap-distance-right:.05pt;mso-wrap-distance-bottom:.4pt;mso-position-horizontal:absolute;mso-position-horizontal-relative:text;mso-position-vertical:absolute;mso-position-vertical-relative:text" from="-79.25pt,109.9pt" to="613.1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" o:allowincell="f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97C5C"/>
    <w:multiLevelType w:val="multilevel"/>
    <w:tmpl w:val="6334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Lucida Sans Unicode" w:hAnsi="Calibri Light" w:cs="Calibri Ligh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4F364A1"/>
    <w:multiLevelType w:val="multilevel"/>
    <w:tmpl w:val="8C8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68F13AA"/>
    <w:multiLevelType w:val="multilevel"/>
    <w:tmpl w:val="46B62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41"/>
    <w:rsid w:val="00170028"/>
    <w:rsid w:val="00444E11"/>
    <w:rsid w:val="00BB2E16"/>
    <w:rsid w:val="00E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7C95E-6EBB-475D-AC6A-9897D18B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39D"/>
    <w:pPr>
      <w:widowControl w:val="0"/>
    </w:pPr>
    <w:rPr>
      <w:rFonts w:eastAsia="Lucida Sans Unicode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3639D"/>
    <w:rPr>
      <w:rFonts w:ascii="Symbol" w:hAnsi="Symbol" w:cs="OpenSymbol"/>
    </w:rPr>
  </w:style>
  <w:style w:type="character" w:customStyle="1" w:styleId="WW8Num1z1">
    <w:name w:val="WW8Num1z1"/>
    <w:qFormat/>
    <w:rsid w:val="0093639D"/>
    <w:rPr>
      <w:rFonts w:ascii="OpenSymbol" w:hAnsi="OpenSymbol" w:cs="OpenSymbol"/>
    </w:rPr>
  </w:style>
  <w:style w:type="character" w:customStyle="1" w:styleId="Domylnaczcionkaakapitu1">
    <w:name w:val="Domyślna czcionka akapitu1"/>
    <w:qFormat/>
    <w:rsid w:val="0093639D"/>
  </w:style>
  <w:style w:type="character" w:customStyle="1" w:styleId="Znak">
    <w:name w:val="Znak"/>
    <w:qFormat/>
    <w:rsid w:val="0093639D"/>
    <w:rPr>
      <w:rFonts w:eastAsia="Lucida Sans Unicode"/>
      <w:kern w:val="2"/>
      <w:sz w:val="24"/>
      <w:szCs w:val="24"/>
    </w:rPr>
  </w:style>
  <w:style w:type="character" w:customStyle="1" w:styleId="WW-Znak">
    <w:name w:val="WW- Znak"/>
    <w:qFormat/>
    <w:rsid w:val="0093639D"/>
    <w:rPr>
      <w:rFonts w:eastAsia="Lucida Sans Unicode"/>
      <w:kern w:val="2"/>
      <w:sz w:val="24"/>
      <w:szCs w:val="24"/>
    </w:rPr>
  </w:style>
  <w:style w:type="character" w:styleId="Pogrubienie">
    <w:name w:val="Strong"/>
    <w:qFormat/>
    <w:rsid w:val="0093639D"/>
    <w:rPr>
      <w:b/>
      <w:bCs/>
    </w:rPr>
  </w:style>
  <w:style w:type="character" w:customStyle="1" w:styleId="WW-Znak1">
    <w:name w:val="WW- Znak1"/>
    <w:qFormat/>
    <w:rsid w:val="0093639D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Mocnewyrnione">
    <w:name w:val="Mocne wyróżnione"/>
    <w:qFormat/>
    <w:rsid w:val="0093639D"/>
    <w:rPr>
      <w:b/>
      <w:bCs/>
    </w:rPr>
  </w:style>
  <w:style w:type="character" w:customStyle="1" w:styleId="Znakiwypunktowania">
    <w:name w:val="Znaki wypunktowania"/>
    <w:qFormat/>
    <w:rsid w:val="0093639D"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rsid w:val="0093639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3639D"/>
    <w:pPr>
      <w:spacing w:after="120"/>
    </w:pPr>
  </w:style>
  <w:style w:type="paragraph" w:styleId="Lista">
    <w:name w:val="List"/>
    <w:basedOn w:val="Tekstpodstawowy"/>
    <w:rsid w:val="0093639D"/>
    <w:rPr>
      <w:rFonts w:cs="Tahoma"/>
    </w:rPr>
  </w:style>
  <w:style w:type="paragraph" w:styleId="Legenda">
    <w:name w:val="caption"/>
    <w:basedOn w:val="Normalny"/>
    <w:qFormat/>
    <w:rsid w:val="0093639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3639D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93639D"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qFormat/>
    <w:rsid w:val="009363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rsid w:val="0093639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93639D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rsid w:val="0093639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93639D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styleId="Tekstdymka">
    <w:name w:val="Balloon Text"/>
    <w:basedOn w:val="Normalny"/>
    <w:qFormat/>
    <w:rsid w:val="0093639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3639D"/>
    <w:pPr>
      <w:widowControl w:val="0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2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4.byt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99BD-39C1-495D-8657-AAE07FCA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IT08 WSZS4</dc:creator>
  <dc:description/>
  <cp:lastModifiedBy>Dawid Michalik</cp:lastModifiedBy>
  <cp:revision>3</cp:revision>
  <cp:lastPrinted>2024-09-18T08:56:00Z</cp:lastPrinted>
  <dcterms:created xsi:type="dcterms:W3CDTF">2026-03-09T07:33:00Z</dcterms:created>
  <dcterms:modified xsi:type="dcterms:W3CDTF">2026-03-09T07:33:00Z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